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32AC5">
      <w:pPr>
        <w:jc w:val="center"/>
        <w:rPr>
          <w:rFonts w:hint="eastAsia" w:ascii="仿宋_GB2312" w:hAnsi="仿宋_GB2312" w:eastAsia="仿宋_GB2312" w:cs="仿宋_GB2312"/>
          <w:b/>
          <w:bCs/>
          <w:strike w:val="0"/>
          <w:dstrike w:val="0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44"/>
          <w:szCs w:val="44"/>
          <w:lang w:val="en-US" w:eastAsia="zh-CN"/>
        </w:rPr>
        <w:t>课程学习指南</w:t>
      </w:r>
    </w:p>
    <w:p w14:paraId="3D854778">
      <w:pPr>
        <w:jc w:val="both"/>
        <w:rPr>
          <w:rFonts w:hint="eastAsia" w:ascii="仿宋_GB2312" w:hAnsi="仿宋_GB2312" w:eastAsia="仿宋_GB2312" w:cs="仿宋_GB2312"/>
          <w:b/>
          <w:bCs/>
          <w:strike w:val="0"/>
          <w:dstrike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6"/>
          <w:szCs w:val="36"/>
          <w:lang w:val="en-US" w:eastAsia="zh-CN"/>
        </w:rPr>
        <w:t>一、电脑端：</w:t>
      </w:r>
    </w:p>
    <w:p w14:paraId="328C2A75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1、赣东学院官网点击“一站式服务平台”</w:t>
      </w:r>
    </w:p>
    <w:p w14:paraId="3AA3A94D">
      <w:pPr>
        <w:jc w:val="both"/>
      </w:pPr>
      <w:r>
        <w:drawing>
          <wp:inline distT="0" distB="0" distL="114300" distR="114300">
            <wp:extent cx="5274310" cy="2757805"/>
            <wp:effectExtent l="0" t="0" r="8890" b="10795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ACD16">
      <w:pPr>
        <w:jc w:val="both"/>
        <w:rPr>
          <w:rFonts w:hint="default" w:eastAsiaTheme="minorEastAsia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2、登录</w:t>
      </w:r>
    </w:p>
    <w:p w14:paraId="3E16C7AC">
      <w:pPr>
        <w:jc w:val="both"/>
      </w:pPr>
      <w:r>
        <w:drawing>
          <wp:inline distT="0" distB="0" distL="114300" distR="114300">
            <wp:extent cx="5266690" cy="2725420"/>
            <wp:effectExtent l="0" t="0" r="16510" b="17780"/>
            <wp:docPr id="1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AE25">
      <w:pPr>
        <w:jc w:val="both"/>
        <w:rPr>
          <w:rFonts w:hint="eastAsia" w:eastAsiaTheme="minorEastAsia"/>
          <w:lang w:eastAsia="zh-CN"/>
        </w:rPr>
      </w:pPr>
    </w:p>
    <w:p w14:paraId="0B61F1F9">
      <w:pP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br w:type="page"/>
      </w:r>
    </w:p>
    <w:p w14:paraId="5FBC12F6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3、应用系统点击“网络教学平台”</w:t>
      </w:r>
    </w:p>
    <w:p w14:paraId="352EE67E">
      <w:pPr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055" cy="1715135"/>
            <wp:effectExtent l="0" t="0" r="17145" b="12065"/>
            <wp:docPr id="18" name="图片 18" descr="9704d478e2c6c7bd7577a0e11899ff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9704d478e2c6c7bd7577a0e11899ff1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DFBDF">
      <w:pPr>
        <w:jc w:val="both"/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</w:p>
    <w:p w14:paraId="6894C46F">
      <w:pPr>
        <w:jc w:val="both"/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</w:p>
    <w:p w14:paraId="33790DEA">
      <w:pPr>
        <w:jc w:val="both"/>
      </w:pPr>
    </w:p>
    <w:p w14:paraId="2091129C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4、在左侧课程模块，点击“我学的课”未来教师人工智能通识课</w:t>
      </w:r>
    </w:p>
    <w:p w14:paraId="639A0B4A">
      <w:pPr>
        <w:jc w:val="both"/>
      </w:pPr>
      <w:r>
        <w:drawing>
          <wp:inline distT="0" distB="0" distL="114300" distR="114300">
            <wp:extent cx="5270500" cy="3032125"/>
            <wp:effectExtent l="0" t="0" r="12700" b="15875"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3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40326">
      <w:r>
        <w:br w:type="page"/>
      </w:r>
    </w:p>
    <w:p w14:paraId="56F95C01">
      <w:pPr>
        <w:jc w:val="both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5、进入课程后，点章节进行学习。</w:t>
      </w:r>
    </w:p>
    <w:p w14:paraId="69B19A3D">
      <w:pPr>
        <w:jc w:val="both"/>
      </w:pPr>
      <w:r>
        <w:drawing>
          <wp:inline distT="0" distB="0" distL="114300" distR="114300">
            <wp:extent cx="5267325" cy="3042285"/>
            <wp:effectExtent l="0" t="0" r="15875" b="5715"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4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3C1CA">
      <w:pPr>
        <w:jc w:val="both"/>
      </w:pPr>
    </w:p>
    <w:p w14:paraId="0EA6EA30">
      <w:pP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6"/>
          <w:szCs w:val="36"/>
          <w:lang w:val="en-US" w:eastAsia="zh-CN"/>
        </w:rPr>
        <w:br w:type="page"/>
      </w:r>
    </w:p>
    <w:p w14:paraId="1A8EE025">
      <w:pPr>
        <w:jc w:val="both"/>
        <w:rPr>
          <w:rFonts w:hint="eastAsia" w:ascii="仿宋_GB2312" w:hAnsi="仿宋_GB2312" w:eastAsia="仿宋_GB2312" w:cs="仿宋_GB2312"/>
          <w:b/>
          <w:bCs/>
          <w:strike w:val="0"/>
          <w:dstrike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6"/>
          <w:szCs w:val="36"/>
          <w:lang w:val="en-US" w:eastAsia="zh-CN"/>
        </w:rPr>
        <w:t>二、手机端：</w:t>
      </w:r>
    </w:p>
    <w:p w14:paraId="12B8FB12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1、下载超星萤火虫（</w:t>
      </w:r>
      <w:r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AI</w:t>
      </w: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版学习通）</w:t>
      </w:r>
    </w:p>
    <w:p w14:paraId="4575BC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trike w:val="0"/>
          <w:dstrike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24"/>
          <w:szCs w:val="24"/>
          <w:lang w:val="en-US" w:eastAsia="zh-CN"/>
        </w:rPr>
        <w:t>萤火虫APP是超星集团全新升级打造的校园专属</w:t>
      </w:r>
      <w:r>
        <w:rPr>
          <w:rFonts w:hint="default" w:ascii="仿宋_GB2312" w:hAnsi="仿宋_GB2312" w:eastAsia="仿宋_GB2312" w:cs="仿宋_GB2312"/>
          <w:b/>
          <w:bCs/>
          <w:strike w:val="0"/>
          <w:dstrike w:val="0"/>
          <w:sz w:val="24"/>
          <w:szCs w:val="24"/>
          <w:lang w:val="en-US" w:eastAsia="zh-CN"/>
        </w:rPr>
        <w:t>AI</w:t>
      </w: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24"/>
          <w:szCs w:val="24"/>
          <w:lang w:val="en-US" w:eastAsia="zh-CN"/>
        </w:rPr>
        <w:t>智能助手，支持自然语言指令驱动的多工具自主调用，一句话即可完成复杂任务。</w:t>
      </w: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24"/>
          <w:szCs w:val="24"/>
          <w:lang w:val="en-US" w:eastAsia="zh-CN"/>
        </w:rPr>
        <w:t>萤火虫完整继承了学习通的所有课程、作业、资源等功能。</w:t>
      </w: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24"/>
          <w:szCs w:val="24"/>
          <w:lang w:val="en-US" w:eastAsia="zh-CN"/>
        </w:rPr>
        <w:t>专为移动设备设计。通过先进的人工智能技术，为学生和教师等用户提供个性化的学习辅助、内容生成和知识拓展服务。本应用整合了智能问答、作业辅导、内容创作等多种功能，助力高效学习与教学。</w:t>
      </w:r>
    </w:p>
    <w:p w14:paraId="272E838E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drawing>
          <wp:inline distT="0" distB="0" distL="114300" distR="114300">
            <wp:extent cx="2484755" cy="5110480"/>
            <wp:effectExtent l="0" t="0" r="4445" b="20320"/>
            <wp:docPr id="6" name="图片 6" descr="/Users/hejiaxing/Library/Containers/com.kingsoft.wpsoffice.mac/Data/tmp/picturecompress_20260908113301/output_1.pngoutpu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/Users/hejiaxing/Library/Containers/com.kingsoft.wpsoffice.mac/Data/tmp/picturecompress_20260908113301/output_1.pngoutput_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4755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drawing>
          <wp:inline distT="0" distB="0" distL="114300" distR="114300">
            <wp:extent cx="2348865" cy="5104765"/>
            <wp:effectExtent l="0" t="0" r="13335" b="635"/>
            <wp:docPr id="7" name="图片 7" descr="IMG_8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865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8865" cy="510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1594E">
      <w:pPr>
        <w:jc w:val="both"/>
      </w:pPr>
    </w:p>
    <w:p w14:paraId="7C14E89F">
      <w:pP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br w:type="page"/>
      </w:r>
    </w:p>
    <w:p w14:paraId="2880181A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点“课程”模块，我学的课：未来教师人工智能通识课，点章节进行学习。</w:t>
      </w:r>
    </w:p>
    <w:p w14:paraId="1F88A59E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</w:p>
    <w:p w14:paraId="128815B0">
      <w:pPr>
        <w:jc w:val="both"/>
      </w:pPr>
    </w:p>
    <w:p w14:paraId="260F2B6A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2887980" cy="4043045"/>
            <wp:effectExtent l="0" t="0" r="7620" b="20955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7980" cy="404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drawing>
          <wp:inline distT="0" distB="0" distL="114300" distR="114300">
            <wp:extent cx="1945005" cy="4229735"/>
            <wp:effectExtent l="0" t="0" r="10795" b="12065"/>
            <wp:docPr id="8" name="图片 8" descr="IMG_8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86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45005" cy="422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C3D21">
      <w:pP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br w:type="page"/>
      </w:r>
    </w:p>
    <w:p w14:paraId="23B4A393">
      <w:pPr>
        <w:jc w:val="both"/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2、下载学习通</w:t>
      </w:r>
    </w:p>
    <w:p w14:paraId="512EE6B2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点“我”模块，我学的课：未来教师人工智能通识课，点章节进行学习。</w:t>
      </w:r>
    </w:p>
    <w:p w14:paraId="1CF0B389">
      <w:pPr>
        <w:jc w:val="both"/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</w:p>
    <w:p w14:paraId="19B59845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drawing>
          <wp:inline distT="0" distB="0" distL="114300" distR="114300">
            <wp:extent cx="2581910" cy="5612130"/>
            <wp:effectExtent l="0" t="0" r="8890" b="1270"/>
            <wp:docPr id="12" name="图片 12" descr="IMG_8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865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81910" cy="561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55875" cy="5048885"/>
            <wp:effectExtent l="0" t="0" r="9525" b="5715"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55875" cy="504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CE2E4">
      <w:pPr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2887980" cy="4043045"/>
            <wp:effectExtent l="0" t="0" r="7620" b="20955"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87980" cy="404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drawing>
          <wp:inline distT="0" distB="0" distL="114300" distR="114300">
            <wp:extent cx="1945005" cy="4229735"/>
            <wp:effectExtent l="0" t="0" r="10795" b="12065"/>
            <wp:docPr id="15" name="图片 15" descr="IMG_8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86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45005" cy="422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7365A">
      <w:pPr>
        <w:ind w:firstLine="643" w:firstLineChars="200"/>
        <w:jc w:val="both"/>
        <w:rPr>
          <w:rFonts w:hint="default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trike w:val="0"/>
          <w:dstrike w:val="0"/>
          <w:sz w:val="32"/>
          <w:szCs w:val="32"/>
          <w:lang w:val="en-US" w:eastAsia="zh-CN"/>
        </w:rPr>
        <w:t>在登录、学习过程中有任何联系超星工作人员：何佳兴18702548382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7A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altName w:val="汉仪书宋二KW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Yuanti SC Regular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仿宋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D9365"/>
    <w:rsid w:val="7EBD9365"/>
    <w:rsid w:val="BF28E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1</Lines>
  <Paragraphs>1</Paragraphs>
  <TotalTime>56</TotalTime>
  <ScaleCrop>false</ScaleCrop>
  <LinksUpToDate>false</LinksUpToDate>
  <CharactersWithSpaces>0</CharactersWithSpaces>
  <Application>WPS Office_7.2.2.8955_F1E327BC-269C-435d-A152-05C5408002CA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2026-09-08T10:56:00Z</dcterms:created>
  <dc:creator>GD</dc:creator>
  <cp:lastModifiedBy>GD</cp:lastModifiedBy>
  <dcterms:modified xsi:type="dcterms:W3CDTF">2026-09-08T12:03:55Z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ICV">
    <vt:lpwstr>30B4F72635B211CD75799F6A38770309_41</vt:lpwstr>
  </property>
</Properties>
</file>