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</w:rPr>
        <w:t>实践课程培养方案操作手册（按专业设置）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第一步：设置教学学期，设置哪个学期的教学方案就选择哪个学期，比如如下图设置的是2023-2024第一学期。</w:t>
      </w:r>
    </w:p>
    <w:p>
      <w:pPr>
        <w:rPr>
          <w:rFonts w:hint="eastAsia"/>
        </w:rPr>
      </w:pPr>
      <w:bookmarkStart w:id="0" w:name="_GoBack"/>
      <w:r>
        <w:drawing>
          <wp:inline distT="0" distB="0" distL="114300" distR="114300">
            <wp:extent cx="5385435" cy="2783205"/>
            <wp:effectExtent l="0" t="0" r="5715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5435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r>
        <w:drawing>
          <wp:inline distT="0" distB="0" distL="114300" distR="114300">
            <wp:extent cx="5263515" cy="2719070"/>
            <wp:effectExtent l="0" t="0" r="3810" b="508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第二步：进入设置专业实践环节[按专业]功能界面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路径：主控→ 培养方案→ 设置专业实践环节[按专业]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825365" cy="2493010"/>
            <wp:effectExtent l="0" t="0" r="381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5365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763135" cy="2460625"/>
            <wp:effectExtent l="0" t="0" r="889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第三步：设置</w:t>
      </w:r>
      <w:r>
        <w:rPr>
          <w:rFonts w:hint="eastAsia"/>
        </w:rPr>
        <w:t>实践课程培养方案</w:t>
      </w:r>
    </w:p>
    <w:p>
      <w:p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63515" cy="2719070"/>
            <wp:effectExtent l="0" t="0" r="381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521B7"/>
    <w:rsid w:val="0C0A139C"/>
    <w:rsid w:val="163A4DD4"/>
    <w:rsid w:val="5A04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</Words>
  <Characters>135</Characters>
  <Lines>0</Lines>
  <Paragraphs>0</Paragraphs>
  <TotalTime>2</TotalTime>
  <ScaleCrop>false</ScaleCrop>
  <LinksUpToDate>false</LinksUpToDate>
  <CharactersWithSpaces>135</CharactersWithSpaces>
  <Application>WPS Office_11.1.0.11757_F1E327BC-269C-435d-A152-05C5408002CA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2024-11-05T08:05:00Z</dcterms:created>
  <dc:creator>11856</dc:creator>
  <cp:lastModifiedBy>余荣昌</cp:lastModifiedBy>
  <dcterms:modified xsi:type="dcterms:W3CDTF">2024-11-05T08:28:05Z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2052-11.1.0.11757</vt:lpwstr>
  </property>
  <property fmtid="{D5CDD505-2E9C-101B-9397-08002B2CF9AE}" pid="3" name="ICV">
    <vt:lpwstr>D94F69776E2E4558871B81A6B4136001</vt:lpwstr>
  </property>
</Properties>
</file>